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06C8C" w14:textId="77777777" w:rsidR="005F1446" w:rsidRPr="005F1446" w:rsidRDefault="008667D3" w:rsidP="005F1446">
      <w:pPr>
        <w:spacing w:after="160" w:line="288" w:lineRule="auto"/>
        <w:jc w:val="center"/>
        <w:rPr>
          <w:rFonts w:ascii="Times New Roman" w:eastAsia="Times New Roman" w:hAnsi="Times New Roman" w:cs="Times New Roman"/>
          <w:b/>
          <w:iCs/>
          <w:sz w:val="32"/>
          <w:szCs w:val="36"/>
        </w:rPr>
      </w:pPr>
      <w:r w:rsidRPr="005F1446">
        <w:rPr>
          <w:rFonts w:ascii="Times New Roman" w:eastAsia="Times New Roman" w:hAnsi="Times New Roman" w:cs="Times New Roman"/>
          <w:b/>
          <w:iCs/>
          <w:sz w:val="32"/>
          <w:szCs w:val="36"/>
        </w:rPr>
        <w:t>Những Lời Khai Thị Trí Huệ Trong Kinh Kim Cang</w:t>
      </w:r>
    </w:p>
    <w:p w14:paraId="5038D1A3" w14:textId="1CC3C745" w:rsidR="008667D3" w:rsidRPr="005F1446" w:rsidRDefault="008667D3" w:rsidP="005F1446">
      <w:pPr>
        <w:spacing w:after="0" w:line="288" w:lineRule="auto"/>
        <w:rPr>
          <w:rFonts w:ascii="Times New Roman" w:eastAsia="Times New Roman" w:hAnsi="Times New Roman" w:cs="Times New Roman"/>
          <w:iCs/>
          <w:sz w:val="28"/>
          <w:szCs w:val="28"/>
        </w:rPr>
      </w:pPr>
      <w:r w:rsidRPr="005F1446">
        <w:rPr>
          <w:rFonts w:ascii="Times New Roman" w:eastAsia="Times New Roman" w:hAnsi="Times New Roman" w:cs="Times New Roman"/>
          <w:b/>
          <w:iCs/>
          <w:sz w:val="28"/>
          <w:szCs w:val="28"/>
        </w:rPr>
        <w:t>Chủ Đề 573:</w:t>
      </w:r>
      <w:r w:rsidRPr="005F1446">
        <w:rPr>
          <w:rFonts w:ascii="Times New Roman" w:eastAsia="Times New Roman" w:hAnsi="Times New Roman" w:cs="Times New Roman"/>
          <w:iCs/>
          <w:sz w:val="28"/>
          <w:szCs w:val="28"/>
        </w:rPr>
        <w:t xml:space="preserve"> </w:t>
      </w:r>
      <w:r w:rsidRPr="005F1446">
        <w:rPr>
          <w:rFonts w:ascii="Times New Roman" w:eastAsia="Times New Roman" w:hAnsi="Times New Roman" w:cs="Times New Roman"/>
          <w:b/>
          <w:sz w:val="28"/>
          <w:szCs w:val="28"/>
        </w:rPr>
        <w:t xml:space="preserve">Phật Nói: </w:t>
      </w:r>
      <w:r w:rsidR="00F87C29" w:rsidRPr="005F1446">
        <w:rPr>
          <w:rFonts w:ascii="Times New Roman" w:eastAsia="Times New Roman" w:hAnsi="Times New Roman" w:cs="Times New Roman"/>
          <w:b/>
          <w:sz w:val="28"/>
          <w:szCs w:val="28"/>
        </w:rPr>
        <w:t>“</w:t>
      </w:r>
      <w:r w:rsidRPr="005F1446">
        <w:rPr>
          <w:rFonts w:ascii="Times New Roman" w:eastAsia="Times New Roman" w:hAnsi="Times New Roman" w:cs="Times New Roman"/>
          <w:b/>
          <w:sz w:val="28"/>
          <w:szCs w:val="28"/>
        </w:rPr>
        <w:t>Hết Thảy Đều Do Tâm Tạo</w:t>
      </w:r>
      <w:r w:rsidR="00F87C29" w:rsidRPr="005F1446">
        <w:rPr>
          <w:rFonts w:ascii="Times New Roman" w:eastAsia="Times New Roman" w:hAnsi="Times New Roman" w:cs="Times New Roman"/>
          <w:b/>
          <w:sz w:val="28"/>
          <w:szCs w:val="28"/>
        </w:rPr>
        <w:t>”</w:t>
      </w:r>
      <w:r w:rsidRPr="005F1446">
        <w:rPr>
          <w:rFonts w:ascii="Times New Roman" w:eastAsia="Times New Roman" w:hAnsi="Times New Roman" w:cs="Times New Roman"/>
          <w:b/>
          <w:sz w:val="28"/>
          <w:szCs w:val="28"/>
        </w:rPr>
        <w:t xml:space="preserve">. Lại Nói: </w:t>
      </w:r>
      <w:r w:rsidR="00F87C29" w:rsidRPr="005F1446">
        <w:rPr>
          <w:rFonts w:ascii="Times New Roman" w:eastAsia="Times New Roman" w:hAnsi="Times New Roman" w:cs="Times New Roman"/>
          <w:b/>
          <w:sz w:val="28"/>
          <w:szCs w:val="28"/>
        </w:rPr>
        <w:t>“</w:t>
      </w:r>
      <w:r w:rsidRPr="005F1446">
        <w:rPr>
          <w:rFonts w:ascii="Times New Roman" w:eastAsia="Times New Roman" w:hAnsi="Times New Roman" w:cs="Times New Roman"/>
          <w:b/>
          <w:sz w:val="28"/>
          <w:szCs w:val="28"/>
        </w:rPr>
        <w:t>Hết Thảy Pháp Không Gì Chẳng Phải Là Huyễn Tướng</w:t>
      </w:r>
      <w:r w:rsidR="00F87C29" w:rsidRPr="005F1446">
        <w:rPr>
          <w:rFonts w:ascii="Times New Roman" w:eastAsia="Times New Roman" w:hAnsi="Times New Roman" w:cs="Times New Roman"/>
          <w:b/>
          <w:sz w:val="28"/>
          <w:szCs w:val="28"/>
        </w:rPr>
        <w:t>”</w:t>
      </w:r>
    </w:p>
    <w:p w14:paraId="78582B3A" w14:textId="526E53AA" w:rsidR="00FF6840" w:rsidRDefault="00FF6840" w:rsidP="00FF6840">
      <w:pPr>
        <w:spacing w:after="0" w:line="288" w:lineRule="auto"/>
        <w:rPr>
          <w:rFonts w:ascii="Times New Roman" w:eastAsia="Times New Roman" w:hAnsi="Times New Roman" w:cs="Times New Roman"/>
          <w:b/>
          <w:bCs/>
          <w:sz w:val="28"/>
          <w:szCs w:val="28"/>
        </w:rPr>
      </w:pPr>
      <w:r w:rsidRPr="00FF6840">
        <w:rPr>
          <w:rFonts w:ascii="Times New Roman" w:eastAsia="Times New Roman" w:hAnsi="Times New Roman" w:cs="Times New Roman"/>
          <w:b/>
          <w:bCs/>
          <w:sz w:val="28"/>
          <w:szCs w:val="28"/>
        </w:rPr>
        <w:t>Chủ giảng:</w:t>
      </w:r>
      <w:r w:rsidRPr="00FF6840">
        <w:rPr>
          <w:rFonts w:ascii="Times New Roman" w:eastAsia="Times New Roman" w:hAnsi="Times New Roman" w:cs="Times New Roman"/>
          <w:bCs/>
          <w:sz w:val="28"/>
          <w:szCs w:val="28"/>
        </w:rPr>
        <w:t xml:space="preserve"> Pháp sư Tịnh Không</w:t>
      </w:r>
    </w:p>
    <w:p w14:paraId="2ECF29EE" w14:textId="650B2A07" w:rsidR="008667D3" w:rsidRPr="005F1446" w:rsidRDefault="008667D3" w:rsidP="005F1446">
      <w:pPr>
        <w:spacing w:after="0" w:line="288" w:lineRule="auto"/>
        <w:rPr>
          <w:rFonts w:ascii="Times New Roman" w:eastAsia="Times New Roman" w:hAnsi="Times New Roman" w:cs="Times New Roman"/>
          <w:sz w:val="28"/>
          <w:szCs w:val="28"/>
        </w:rPr>
      </w:pPr>
      <w:r w:rsidRPr="005F1446">
        <w:rPr>
          <w:rFonts w:ascii="Times New Roman" w:eastAsia="Times New Roman" w:hAnsi="Times New Roman" w:cs="Times New Roman"/>
          <w:b/>
          <w:bCs/>
          <w:sz w:val="28"/>
          <w:szCs w:val="28"/>
        </w:rPr>
        <w:t>Thời gian:</w:t>
      </w:r>
      <w:r w:rsidRPr="005F1446">
        <w:rPr>
          <w:rFonts w:ascii="Times New Roman" w:eastAsia="Times New Roman" w:hAnsi="Times New Roman" w:cs="Times New Roman"/>
          <w:sz w:val="28"/>
          <w:szCs w:val="28"/>
        </w:rPr>
        <w:t xml:space="preserve"> Tháng 05 năm 1995</w:t>
      </w:r>
    </w:p>
    <w:p w14:paraId="5C886434" w14:textId="77777777" w:rsidR="008667D3" w:rsidRPr="005F1446" w:rsidRDefault="008667D3" w:rsidP="005F1446">
      <w:pPr>
        <w:spacing w:after="0" w:line="288" w:lineRule="auto"/>
        <w:rPr>
          <w:rFonts w:ascii="Times New Roman" w:eastAsia="Times New Roman" w:hAnsi="Times New Roman" w:cs="Times New Roman"/>
          <w:sz w:val="28"/>
          <w:szCs w:val="28"/>
        </w:rPr>
      </w:pPr>
      <w:r w:rsidRPr="005F1446">
        <w:rPr>
          <w:rFonts w:ascii="Times New Roman" w:eastAsia="Times New Roman" w:hAnsi="Times New Roman" w:cs="Times New Roman"/>
          <w:b/>
          <w:bCs/>
          <w:sz w:val="28"/>
          <w:szCs w:val="28"/>
        </w:rPr>
        <w:t>Địa điểm:</w:t>
      </w:r>
      <w:r w:rsidRPr="005F1446">
        <w:rPr>
          <w:rFonts w:ascii="Times New Roman" w:eastAsia="Times New Roman" w:hAnsi="Times New Roman" w:cs="Times New Roman"/>
          <w:sz w:val="28"/>
          <w:szCs w:val="28"/>
        </w:rPr>
        <w:t xml:space="preserve"> Cư Sĩ Lâm Phật Giáo Singapore</w:t>
      </w:r>
    </w:p>
    <w:p w14:paraId="77790970" w14:textId="77777777" w:rsidR="008667D3" w:rsidRPr="005F1446" w:rsidRDefault="008667D3" w:rsidP="005F1446">
      <w:pPr>
        <w:spacing w:after="0" w:line="288" w:lineRule="auto"/>
        <w:rPr>
          <w:rFonts w:ascii="Times New Roman" w:eastAsia="Times New Roman" w:hAnsi="Times New Roman" w:cs="Times New Roman"/>
          <w:sz w:val="28"/>
          <w:szCs w:val="28"/>
        </w:rPr>
      </w:pPr>
      <w:r w:rsidRPr="005F1446">
        <w:rPr>
          <w:rFonts w:ascii="Times New Roman" w:eastAsia="Times New Roman" w:hAnsi="Times New Roman" w:cs="Times New Roman"/>
          <w:b/>
          <w:bCs/>
          <w:sz w:val="28"/>
          <w:szCs w:val="28"/>
        </w:rPr>
        <w:t>Trích lục từ:</w:t>
      </w:r>
      <w:r w:rsidRPr="005F1446">
        <w:rPr>
          <w:rFonts w:ascii="Times New Roman" w:eastAsia="Times New Roman" w:hAnsi="Times New Roman" w:cs="Times New Roman"/>
          <w:sz w:val="28"/>
          <w:szCs w:val="28"/>
        </w:rPr>
        <w:t xml:space="preserve"> Báo cáo nghiên cứu Kim Cang Bát Nhã (Tập 049)</w:t>
      </w:r>
    </w:p>
    <w:p w14:paraId="796BF2C3" w14:textId="77777777" w:rsidR="008667D3" w:rsidRPr="005F1446" w:rsidRDefault="008667D3" w:rsidP="005F1446">
      <w:pPr>
        <w:spacing w:after="0" w:line="288" w:lineRule="auto"/>
        <w:rPr>
          <w:rFonts w:ascii="Times New Roman" w:eastAsia="Times New Roman" w:hAnsi="Times New Roman" w:cs="Times New Roman"/>
          <w:sz w:val="28"/>
          <w:szCs w:val="28"/>
        </w:rPr>
      </w:pPr>
      <w:r w:rsidRPr="005F1446">
        <w:rPr>
          <w:rFonts w:ascii="Times New Roman" w:eastAsia="Times New Roman" w:hAnsi="Times New Roman" w:cs="Times New Roman"/>
          <w:b/>
          <w:sz w:val="28"/>
          <w:szCs w:val="28"/>
        </w:rPr>
        <w:t>Chuyển ngữ:</w:t>
      </w:r>
      <w:r w:rsidRPr="005F1446">
        <w:rPr>
          <w:rFonts w:ascii="Times New Roman" w:eastAsia="Times New Roman" w:hAnsi="Times New Roman" w:cs="Times New Roman"/>
          <w:sz w:val="28"/>
          <w:szCs w:val="28"/>
        </w:rPr>
        <w:t xml:space="preserve"> Tịch Minh</w:t>
      </w:r>
    </w:p>
    <w:p w14:paraId="7921F211" w14:textId="140773B6" w:rsidR="005F1446" w:rsidRPr="005F1446" w:rsidRDefault="005F1446" w:rsidP="00D22D9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6432C6" w14:textId="77777777" w:rsidR="005F1446" w:rsidRPr="005F1446" w:rsidRDefault="00231290" w:rsidP="005F1446">
      <w:pPr>
        <w:spacing w:after="160" w:line="288" w:lineRule="auto"/>
        <w:ind w:firstLine="540"/>
        <w:jc w:val="both"/>
        <w:rPr>
          <w:rFonts w:ascii="Times New Roman" w:eastAsia="Times New Roman" w:hAnsi="Times New Roman" w:cs="Times New Roman"/>
          <w:b/>
          <w:sz w:val="28"/>
          <w:szCs w:val="28"/>
        </w:rPr>
      </w:pPr>
      <w:r w:rsidRPr="005F1446">
        <w:rPr>
          <w:rFonts w:ascii="Times New Roman" w:eastAsia="DFKai-SB" w:hAnsi="Times New Roman" w:cs="Times New Roman"/>
          <w:b/>
          <w:sz w:val="28"/>
          <w:szCs w:val="28"/>
        </w:rPr>
        <w:t>【</w:t>
      </w:r>
      <w:r w:rsidRPr="005F1446">
        <w:rPr>
          <w:rFonts w:ascii="Times New Roman" w:eastAsia="Times New Roman" w:hAnsi="Times New Roman" w:cs="Times New Roman"/>
          <w:b/>
          <w:sz w:val="28"/>
          <w:szCs w:val="28"/>
        </w:rPr>
        <w:t>Phật nói hết thảy đều do tâm tạo. Lại nói hết thảy pháp không gì chẳng phải là huyễn tướng.</w:t>
      </w:r>
      <w:r w:rsidRPr="005F1446">
        <w:rPr>
          <w:rFonts w:ascii="Times New Roman" w:eastAsia="DFKai-SB" w:hAnsi="Times New Roman" w:cs="Times New Roman"/>
          <w:b/>
          <w:sz w:val="28"/>
          <w:szCs w:val="28"/>
        </w:rPr>
        <w:t>】</w:t>
      </w:r>
    </w:p>
    <w:p w14:paraId="076F816B" w14:textId="265079FA" w:rsidR="00231290" w:rsidRPr="005F1446" w:rsidRDefault="00231290" w:rsidP="005F1446">
      <w:pPr>
        <w:spacing w:after="160" w:line="288" w:lineRule="auto"/>
        <w:ind w:firstLine="540"/>
        <w:jc w:val="both"/>
        <w:rPr>
          <w:rFonts w:ascii="Times New Roman" w:eastAsia="Times New Roman" w:hAnsi="Times New Roman" w:cs="Times New Roman"/>
          <w:sz w:val="28"/>
          <w:szCs w:val="28"/>
        </w:rPr>
      </w:pPr>
      <w:r w:rsidRPr="005F1446">
        <w:rPr>
          <w:rFonts w:ascii="Times New Roman" w:eastAsia="Times New Roman" w:hAnsi="Times New Roman" w:cs="Times New Roman"/>
          <w:sz w:val="28"/>
          <w:szCs w:val="28"/>
        </w:rPr>
        <w:t xml:space="preserve">Hai câu nói này trong các kinh điển Đại thừa thường hay đề cập. Kinh Hoa Nghiêm nói cho chúng ta biết, hết thảy pháp thế gian và xuất thế gian đều là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duy tâm sở hiện, duy thức sở biến</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Ý nghĩa của chữ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tạo</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ở chỗ này, đã bao trùm cả ý nghĩa của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biến</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và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hiện</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ở trong đó. Nhất chân pháp giới là duy tâm sở hiện, mười pháp giới và lục đạo luân hồi là duy thức sở biến.</w:t>
      </w:r>
    </w:p>
    <w:p w14:paraId="5BC4905B" w14:textId="7EF5594A" w:rsidR="00231290" w:rsidRPr="005F1446" w:rsidRDefault="00231290" w:rsidP="005F1446">
      <w:pPr>
        <w:spacing w:after="160" w:line="288" w:lineRule="auto"/>
        <w:ind w:firstLine="540"/>
        <w:jc w:val="both"/>
        <w:rPr>
          <w:rFonts w:ascii="Times New Roman" w:eastAsia="Times New Roman" w:hAnsi="Times New Roman" w:cs="Times New Roman"/>
          <w:sz w:val="28"/>
          <w:szCs w:val="28"/>
        </w:rPr>
      </w:pPr>
      <w:r w:rsidRPr="005F1446">
        <w:rPr>
          <w:rFonts w:ascii="Times New Roman" w:eastAsia="Times New Roman" w:hAnsi="Times New Roman" w:cs="Times New Roman"/>
          <w:sz w:val="28"/>
          <w:szCs w:val="28"/>
        </w:rPr>
        <w:t xml:space="preserve">Trong tất cả mọi hiện tướng, đặc biệt là mười pháp giới và lục đạo, hết thảy pháp không có gì chẳng phải là huyễn tướng, cũng giống như lời Phật đã dạy trong bộ kinh này: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Phàm những gì có hình tướng, đều là hư vọng</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(Phàm sở hữu tướng, giai thị hư vọng),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Tất cả pháp hữu vi, như mộng, huyễn, bọt, bóng</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(Nhất thiết hữu vi pháp, như mộng huyễn bào ảnh). Những điều này hoàn toàn là sự thật, phần trước đã nhiều lần báo cáo qua.</w:t>
      </w:r>
    </w:p>
    <w:p w14:paraId="1EE2CC86" w14:textId="477E9699" w:rsidR="00231290" w:rsidRPr="005F1446" w:rsidRDefault="00231290" w:rsidP="005F1446">
      <w:pPr>
        <w:spacing w:after="160" w:line="288" w:lineRule="auto"/>
        <w:ind w:firstLine="540"/>
        <w:jc w:val="both"/>
        <w:rPr>
          <w:rFonts w:ascii="Times New Roman" w:eastAsia="Times New Roman" w:hAnsi="Times New Roman" w:cs="Times New Roman"/>
          <w:sz w:val="28"/>
          <w:szCs w:val="28"/>
        </w:rPr>
      </w:pPr>
      <w:r w:rsidRPr="005F1446">
        <w:rPr>
          <w:rFonts w:ascii="Times New Roman" w:eastAsia="Times New Roman" w:hAnsi="Times New Roman" w:cs="Times New Roman"/>
          <w:sz w:val="28"/>
          <w:szCs w:val="28"/>
        </w:rPr>
        <w:t xml:space="preserve">Chúng ta thấu rõ được sự thật này, thì gọi là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nhìn thấu</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đối với tất cả các pháp không còn chấp trước nữa, thì gọi là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buông xuống</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Nếu có thể nhìn thấu, có thể buông xuống, thì quý vị sẽ đạt được đại tự tại, thái độ sống đó sẽ không có gì khác biệt so với cách chư Phật, Bồ Tát xử thế. Vì sao chư Phật, Bồ Tát ở thế gian du hí thần thông, tự tại an lạc? Không có lý do nào khác, chính là vì các Ngài có thể nhìn thấu, có thể buông xuống.</w:t>
      </w:r>
    </w:p>
    <w:p w14:paraId="7DCD05DF" w14:textId="77777777" w:rsidR="00231290" w:rsidRPr="005F1446" w:rsidRDefault="00231290" w:rsidP="005F1446">
      <w:pPr>
        <w:spacing w:after="160" w:line="288" w:lineRule="auto"/>
        <w:ind w:firstLine="540"/>
        <w:jc w:val="both"/>
        <w:rPr>
          <w:rFonts w:ascii="Times New Roman" w:eastAsia="Times New Roman" w:hAnsi="Times New Roman" w:cs="Times New Roman"/>
          <w:sz w:val="28"/>
          <w:szCs w:val="28"/>
        </w:rPr>
      </w:pPr>
      <w:r w:rsidRPr="005F1446">
        <w:rPr>
          <w:rFonts w:ascii="Times New Roman" w:eastAsia="Times New Roman" w:hAnsi="Times New Roman" w:cs="Times New Roman"/>
          <w:sz w:val="28"/>
          <w:szCs w:val="28"/>
        </w:rPr>
        <w:t>Đức Phật thuyết pháp bốn mươi chín năm, trong bốn mươi chín năm đó, thời gian giảng nói Bát Nhã đã chiếm hết hai mươi hai năm, gần như là một nửa thời gian thuyết pháp của Ngài. Từ đó có thể thấy Bát Nhã quan trọng biết nhường nào, Bát Nhã là trọng điểm trong toàn bộ Phật pháp, cho nên Ngài mới dùng khoảng thời gian dài như vậy để giảng giải. Tổng cương lĩnh của Bát Nhã là gì? Chính là nhìn thấu, buông xuống.</w:t>
      </w:r>
    </w:p>
    <w:p w14:paraId="3D672A02" w14:textId="2403C3B5" w:rsidR="00231290" w:rsidRPr="005F1446" w:rsidRDefault="00231290" w:rsidP="005F1446">
      <w:pPr>
        <w:spacing w:after="160" w:line="288" w:lineRule="auto"/>
        <w:ind w:firstLine="540"/>
        <w:jc w:val="both"/>
        <w:rPr>
          <w:rFonts w:ascii="Times New Roman" w:eastAsia="Times New Roman" w:hAnsi="Times New Roman" w:cs="Times New Roman"/>
          <w:sz w:val="28"/>
          <w:szCs w:val="28"/>
        </w:rPr>
      </w:pPr>
      <w:r w:rsidRPr="005F1446">
        <w:rPr>
          <w:rFonts w:ascii="Times New Roman" w:eastAsia="Times New Roman" w:hAnsi="Times New Roman" w:cs="Times New Roman"/>
          <w:sz w:val="28"/>
          <w:szCs w:val="28"/>
        </w:rPr>
        <w:lastRenderedPageBreak/>
        <w:t xml:space="preserve">Bởi vì chúng sanh chính là nhìn không thấu, buông không xuống, nên mới nhọc lòng Thích Ca Mâu Ni Phật phải phí nhiều tâm huyết giảng giải suốt hai mươi hai năm. Nếu đã hai mươi hai năm mà chúng ta vẫn nhìn không thấu, vẫn buông không xuống, vậy thì hết cách rồi, thực sự là quá có lỗi với Thích Ca Mâu Ni Phật. </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Kinh Kim Cang</w:t>
      </w:r>
      <w:r w:rsidR="00F87C29" w:rsidRPr="005F1446">
        <w:rPr>
          <w:rFonts w:ascii="Times New Roman" w:eastAsia="Times New Roman" w:hAnsi="Times New Roman" w:cs="Times New Roman"/>
          <w:sz w:val="28"/>
          <w:szCs w:val="28"/>
        </w:rPr>
        <w:t>”</w:t>
      </w:r>
      <w:r w:rsidRPr="005F1446">
        <w:rPr>
          <w:rFonts w:ascii="Times New Roman" w:eastAsia="Times New Roman" w:hAnsi="Times New Roman" w:cs="Times New Roman"/>
          <w:sz w:val="28"/>
          <w:szCs w:val="28"/>
        </w:rPr>
        <w:t xml:space="preserve"> là cương yếu của sáu trăm quyển Bát Nhã, phần trước đều đã nói qua rồi.</w:t>
      </w:r>
    </w:p>
    <w:p w14:paraId="1689EBA1" w14:textId="36FCD6A8" w:rsidR="00C2058F" w:rsidRPr="005F1446" w:rsidRDefault="00231290" w:rsidP="005F1446">
      <w:pPr>
        <w:spacing w:after="160" w:line="288" w:lineRule="auto"/>
        <w:ind w:firstLine="540"/>
        <w:jc w:val="both"/>
        <w:rPr>
          <w:rFonts w:ascii="Times New Roman" w:hAnsi="Times New Roman" w:cs="Times New Roman"/>
          <w:sz w:val="28"/>
        </w:rPr>
      </w:pPr>
      <w:r w:rsidRPr="005F1446">
        <w:rPr>
          <w:rFonts w:ascii="Times New Roman" w:eastAsia="Times New Roman" w:hAnsi="Times New Roman" w:cs="Times New Roman"/>
          <w:sz w:val="28"/>
          <w:szCs w:val="28"/>
        </w:rPr>
        <w:t>Cho nên, cần phải nhận thức được chân tướng của những sự thật này, nhận thức được tức là đã nhìn thấu; thật sự thấu rõ, thật sự nhận thức thì tự nhiên sẽ không còn chấp trước. Chúng ta bất luận là tu pháp thế gian hay Phật pháp, cũng đều sẽ thuận buồm xuôi gió. Vì sao vậy? Vì không chấp trước thì trí huệ liền khai mở. Có trí huệ thì dễ dàng làm việc.</w:t>
      </w:r>
    </w:p>
    <w:sectPr w:rsidR="00C2058F" w:rsidRPr="005F1446" w:rsidSect="005F144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FF2E8" w14:textId="77777777" w:rsidR="005F1446" w:rsidRDefault="005F1446" w:rsidP="005F1446">
      <w:pPr>
        <w:spacing w:after="0" w:line="240" w:lineRule="auto"/>
      </w:pPr>
      <w:r>
        <w:separator/>
      </w:r>
    </w:p>
  </w:endnote>
  <w:endnote w:type="continuationSeparator" w:id="0">
    <w:p w14:paraId="4F51F208" w14:textId="77777777" w:rsidR="005F1446" w:rsidRDefault="005F1446" w:rsidP="005F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01100" w14:textId="77777777" w:rsidR="005F1446" w:rsidRDefault="005F1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34BA" w14:textId="39E0B205" w:rsidR="005F1446" w:rsidRPr="005F1446" w:rsidRDefault="005F1446" w:rsidP="005F1446">
    <w:pPr>
      <w:pStyle w:val="Footer"/>
      <w:tabs>
        <w:tab w:val="clear" w:pos="4513"/>
        <w:tab w:val="clear" w:pos="9026"/>
      </w:tabs>
      <w:jc w:val="center"/>
      <w:rPr>
        <w:rFonts w:ascii="Times New Roman" w:hAnsi="Times New Roman" w:cs="Times New Roman"/>
        <w:sz w:val="24"/>
      </w:rPr>
    </w:pPr>
    <w:r w:rsidRPr="005F1446">
      <w:rPr>
        <w:rFonts w:ascii="Times New Roman" w:hAnsi="Times New Roman" w:cs="Times New Roman"/>
        <w:sz w:val="24"/>
      </w:rPr>
      <w:fldChar w:fldCharType="begin"/>
    </w:r>
    <w:r w:rsidRPr="005F1446">
      <w:rPr>
        <w:rFonts w:ascii="Times New Roman" w:hAnsi="Times New Roman" w:cs="Times New Roman"/>
        <w:sz w:val="24"/>
      </w:rPr>
      <w:instrText xml:space="preserve"> PAGE  \* MERGEFORMAT </w:instrText>
    </w:r>
    <w:r w:rsidRPr="005F1446">
      <w:rPr>
        <w:rFonts w:ascii="Times New Roman" w:hAnsi="Times New Roman" w:cs="Times New Roman"/>
        <w:sz w:val="24"/>
      </w:rPr>
      <w:fldChar w:fldCharType="separate"/>
    </w:r>
    <w:r w:rsidRPr="005F1446">
      <w:rPr>
        <w:rFonts w:ascii="Times New Roman" w:hAnsi="Times New Roman" w:cs="Times New Roman"/>
        <w:noProof/>
        <w:sz w:val="24"/>
      </w:rPr>
      <w:t>1</w:t>
    </w:r>
    <w:r w:rsidRPr="005F144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01B2" w14:textId="77777777" w:rsidR="005F1446" w:rsidRDefault="005F1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C56D6" w14:textId="77777777" w:rsidR="005F1446" w:rsidRDefault="005F1446" w:rsidP="005F1446">
      <w:pPr>
        <w:spacing w:after="0" w:line="240" w:lineRule="auto"/>
      </w:pPr>
      <w:r>
        <w:separator/>
      </w:r>
    </w:p>
  </w:footnote>
  <w:footnote w:type="continuationSeparator" w:id="0">
    <w:p w14:paraId="79081A67" w14:textId="77777777" w:rsidR="005F1446" w:rsidRDefault="005F1446" w:rsidP="005F1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612A" w14:textId="77777777" w:rsidR="005F1446" w:rsidRDefault="005F1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E68F1" w14:textId="77777777" w:rsidR="005F1446" w:rsidRDefault="005F14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03CC0" w14:textId="77777777" w:rsidR="005F1446" w:rsidRDefault="005F14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7865"/>
    <w:rsid w:val="000352CE"/>
    <w:rsid w:val="00184AA4"/>
    <w:rsid w:val="00231290"/>
    <w:rsid w:val="00437865"/>
    <w:rsid w:val="005F1446"/>
    <w:rsid w:val="0079251A"/>
    <w:rsid w:val="00806B7D"/>
    <w:rsid w:val="008667D3"/>
    <w:rsid w:val="00C2058F"/>
    <w:rsid w:val="00D22D91"/>
    <w:rsid w:val="00F87C29"/>
    <w:rsid w:val="00FF68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795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7">
    <w:name w:val="citation-197"/>
    <w:basedOn w:val="DefaultParagraphFont"/>
    <w:rsid w:val="00231290"/>
  </w:style>
  <w:style w:type="character" w:customStyle="1" w:styleId="citation-196">
    <w:name w:val="citation-196"/>
    <w:basedOn w:val="DefaultParagraphFont"/>
    <w:rsid w:val="00231290"/>
  </w:style>
  <w:style w:type="character" w:customStyle="1" w:styleId="citation-195">
    <w:name w:val="citation-195"/>
    <w:basedOn w:val="DefaultParagraphFont"/>
    <w:rsid w:val="00231290"/>
  </w:style>
  <w:style w:type="character" w:customStyle="1" w:styleId="citation-194">
    <w:name w:val="citation-194"/>
    <w:basedOn w:val="DefaultParagraphFont"/>
    <w:rsid w:val="00231290"/>
  </w:style>
  <w:style w:type="character" w:customStyle="1" w:styleId="citation-193">
    <w:name w:val="citation-193"/>
    <w:basedOn w:val="DefaultParagraphFont"/>
    <w:rsid w:val="00231290"/>
  </w:style>
  <w:style w:type="character" w:customStyle="1" w:styleId="citation-192">
    <w:name w:val="citation-192"/>
    <w:basedOn w:val="DefaultParagraphFont"/>
    <w:rsid w:val="00231290"/>
  </w:style>
  <w:style w:type="character" w:customStyle="1" w:styleId="citation-191">
    <w:name w:val="citation-191"/>
    <w:basedOn w:val="DefaultParagraphFont"/>
    <w:rsid w:val="00231290"/>
  </w:style>
  <w:style w:type="character" w:customStyle="1" w:styleId="citation-190">
    <w:name w:val="citation-190"/>
    <w:basedOn w:val="DefaultParagraphFont"/>
    <w:rsid w:val="00231290"/>
  </w:style>
  <w:style w:type="character" w:customStyle="1" w:styleId="citation-189">
    <w:name w:val="citation-189"/>
    <w:basedOn w:val="DefaultParagraphFont"/>
    <w:rsid w:val="00231290"/>
  </w:style>
  <w:style w:type="character" w:customStyle="1" w:styleId="citation-188">
    <w:name w:val="citation-188"/>
    <w:basedOn w:val="DefaultParagraphFont"/>
    <w:rsid w:val="00231290"/>
  </w:style>
  <w:style w:type="character" w:customStyle="1" w:styleId="citation-187">
    <w:name w:val="citation-187"/>
    <w:basedOn w:val="DefaultParagraphFont"/>
    <w:rsid w:val="00231290"/>
  </w:style>
  <w:style w:type="character" w:customStyle="1" w:styleId="citation-186">
    <w:name w:val="citation-186"/>
    <w:basedOn w:val="DefaultParagraphFont"/>
    <w:rsid w:val="00231290"/>
  </w:style>
  <w:style w:type="character" w:customStyle="1" w:styleId="citation-185">
    <w:name w:val="citation-185"/>
    <w:basedOn w:val="DefaultParagraphFont"/>
    <w:rsid w:val="00231290"/>
  </w:style>
  <w:style w:type="character" w:customStyle="1" w:styleId="citation-184">
    <w:name w:val="citation-184"/>
    <w:basedOn w:val="DefaultParagraphFont"/>
    <w:rsid w:val="00231290"/>
  </w:style>
  <w:style w:type="character" w:customStyle="1" w:styleId="citation-183">
    <w:name w:val="citation-183"/>
    <w:basedOn w:val="DefaultParagraphFont"/>
    <w:rsid w:val="00231290"/>
  </w:style>
  <w:style w:type="character" w:customStyle="1" w:styleId="citation-182">
    <w:name w:val="citation-182"/>
    <w:basedOn w:val="DefaultParagraphFont"/>
    <w:rsid w:val="00231290"/>
  </w:style>
  <w:style w:type="character" w:customStyle="1" w:styleId="citation-181">
    <w:name w:val="citation-181"/>
    <w:basedOn w:val="DefaultParagraphFont"/>
    <w:rsid w:val="00231290"/>
  </w:style>
  <w:style w:type="character" w:customStyle="1" w:styleId="citation-180">
    <w:name w:val="citation-180"/>
    <w:basedOn w:val="DefaultParagraphFont"/>
    <w:rsid w:val="00231290"/>
  </w:style>
  <w:style w:type="character" w:customStyle="1" w:styleId="citation-179">
    <w:name w:val="citation-179"/>
    <w:basedOn w:val="DefaultParagraphFont"/>
    <w:rsid w:val="00231290"/>
  </w:style>
  <w:style w:type="character" w:customStyle="1" w:styleId="citation-178">
    <w:name w:val="citation-178"/>
    <w:basedOn w:val="DefaultParagraphFont"/>
    <w:rsid w:val="00231290"/>
  </w:style>
  <w:style w:type="character" w:customStyle="1" w:styleId="citation-177">
    <w:name w:val="citation-177"/>
    <w:basedOn w:val="DefaultParagraphFont"/>
    <w:rsid w:val="00231290"/>
  </w:style>
  <w:style w:type="character" w:customStyle="1" w:styleId="citation-176">
    <w:name w:val="citation-176"/>
    <w:basedOn w:val="DefaultParagraphFont"/>
    <w:rsid w:val="00231290"/>
  </w:style>
  <w:style w:type="paragraph" w:styleId="Header">
    <w:name w:val="header"/>
    <w:basedOn w:val="Normal"/>
    <w:link w:val="HeaderChar"/>
    <w:uiPriority w:val="99"/>
    <w:unhideWhenUsed/>
    <w:rsid w:val="005F1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1446"/>
  </w:style>
  <w:style w:type="paragraph" w:styleId="Footer">
    <w:name w:val="footer"/>
    <w:basedOn w:val="Normal"/>
    <w:link w:val="FooterChar"/>
    <w:uiPriority w:val="99"/>
    <w:unhideWhenUsed/>
    <w:rsid w:val="005F1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1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4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2026-04-13T08:16:00Z</dcterms:created>
  <dcterms:modified xsi:type="dcterms:W3CDTF">2026-10-23T03:22:00Z</dcterms:modified>
</cp:coreProperties>
</file>